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BA28A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18B27657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-202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年度第二学期教学计划</w:t>
      </w:r>
    </w:p>
    <w:p w14:paraId="4F1DD3CA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班级:视障八年级   科目：生物学   教师：赵淑婷</w:t>
      </w:r>
    </w:p>
    <w:p w14:paraId="0E7D8E7F">
      <w:pPr>
        <w:pStyle w:val="10"/>
        <w:numPr>
          <w:ilvl w:val="0"/>
          <w:numId w:val="1"/>
        </w:numPr>
        <w:spacing w:line="52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学情分析</w:t>
      </w:r>
    </w:p>
    <w:p w14:paraId="1390E497">
      <w:pPr>
        <w:pStyle w:val="10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视障八年级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13名男同学，层度差距较大，第一层次：崔圣荧、董建淼、左相舟；第二层次：马宇航、林俊烨、崔杰梅；第三层次：张高政、孔德牛、张先陆。第四层次：史庆鑫、岳贤皓、王志文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对第一层次的跟普通学校的学生要求一样，根据课程标准进行教学和评价，对于二三四层次的学生，根据实际情况降低难度和要求。</w:t>
      </w:r>
    </w:p>
    <w:p w14:paraId="1DEB34A7">
      <w:pPr>
        <w:pStyle w:val="10"/>
        <w:numPr>
          <w:ilvl w:val="0"/>
          <w:numId w:val="1"/>
        </w:numPr>
        <w:spacing w:line="52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教材分析</w:t>
      </w:r>
    </w:p>
    <w:p w14:paraId="63414BA8">
      <w:pPr>
        <w:pStyle w:val="10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本学期的教学任务是义务教育课程标准实验教科书（人教版）——《生物学》（八年级下册）。本册书包括两个单元：第七单元“生物圈中生命的延续和发展”，第八单元“健康地生活”。  学生通过前六个单元的学习，已经对生物圈中各类群生物的形态、结构、功能及其与环境的关系有了大致的了解，并且认识到生物的多样性（种类的多样性、基因的多样性和生态系统的多样性）。生物的多样性是如何形成的呢?生物圈中众多的生命形式是如何产生、延续和发展的呢?这就是第七单元要探讨的问题。可见第七单元与前六个单元有着内在的逻辑联系</w:t>
      </w:r>
    </w:p>
    <w:p w14:paraId="786E14F1">
      <w:pPr>
        <w:pStyle w:val="10"/>
        <w:numPr>
          <w:ilvl w:val="0"/>
          <w:numId w:val="1"/>
        </w:numPr>
        <w:spacing w:line="52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教学目标</w:t>
      </w:r>
    </w:p>
    <w:p w14:paraId="6661D415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（1）学生获得生物学的基本事实、概念、原理和规律等基础知识，了解并关注这些知识在生产实践和社会发展中的应用。</w:t>
      </w:r>
    </w:p>
    <w:p w14:paraId="136988A0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（2）学生初步具有生物学操作的基本技能、一定的科学探究和实践能力，养成科学思维的习惯。</w:t>
      </w:r>
    </w:p>
    <w:p w14:paraId="1BFCF0E0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（3）学生能理解人和自然和谐发展的意义，提高环境保护的意识，树立正确的情感态度价值观。</w:t>
      </w:r>
    </w:p>
    <w:p w14:paraId="37D3826A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（4）初步形成生物学基本观点和科学态度，树立正确的辩证唯物主义世界观。</w:t>
      </w:r>
    </w:p>
    <w:p w14:paraId="0FDBEA81">
      <w:pPr>
        <w:spacing w:line="52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四、教学措施分析</w:t>
      </w:r>
    </w:p>
    <w:p w14:paraId="55D9E8C3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针对教材和学生的总体情况，在备课时，知识的难易程度要控制好，应适应大部分的学生。实施教学时，灵活、应变，既让基础差的学生能掌握基本知识，又要让学习层次较高的学生有发展提升的空间。同时，注意学生的动手及协作探究能力的培养，从学生的现有知识及生活经验出发开展教学，培养学生以生物学的角度发现生活中的问题，并能对之加以解答或寻得答案。</w:t>
      </w:r>
    </w:p>
    <w:p w14:paraId="6836AF99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1、本学期应该注重班级学生成绩的平衡发展，特别关注生物学困生的学习发展。对生物学困难生，要真正了解他们对生物学习的态度，分析学习不好的原因，个别找来谈心，上课随时关注他们的反应，看他们是否参与到学习中，是否对生物有兴趣，鼓励他们多回答问题，对于他们的变化做好记录。课外走进他们的生活，带领他们去了解一些实际性的生物问题，从而激发他们的学习兴趣。                                         </w:t>
      </w:r>
    </w:p>
    <w:p w14:paraId="371DB0E2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2、激发学生学习兴趣。精心设计；运用生动的语言，加强情感教育，精心诱导、强化教学。                                                                              </w:t>
      </w:r>
    </w:p>
    <w:p w14:paraId="2FEC0A19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3、继续深入学习有关的教育理论和转变教育观念，在继承传统教育优势的基础上力争使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的课堂教学有所创新和提高。                                                        </w:t>
      </w:r>
    </w:p>
    <w:p w14:paraId="40BDA4BC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4、继续探究符合新课标的课堂教学模式，并注意及时收集和整理相关的资料和模式。争取呈现全新的课堂教学模式，学习和应用现代教学手段和技术并运用到课堂教学中，提高课时效率和教学质量。积极参加校本教研，上好课，设计好教案，写好教学反思。结合具体的教学内容，采用多种不同的教学策略和方法，达成课程目标。                                </w:t>
      </w:r>
    </w:p>
    <w:p w14:paraId="5400A698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为探究性学习创设情景。例如，提供相关的图文信息资料、数据；或呈现生物标本、模型、生活环境；从学生的生活经验、经历中担出探究性的问题；从社会关注的与生物学有关的热点问题切入等等。组织好学生进行探究性学习并提高其质量，引导学生分工合作，乐于交流。鼓励学生学会观察、思考、提问，并在提出假设的基础上进行探究性方案的设计和实施。重视探究性报告的撰写和交流。培养学生通过文字描述、数字表格、示意图、曲线图等方式完成报告，并组织交流探究的过程和结果。</w:t>
      </w:r>
    </w:p>
    <w:p w14:paraId="195AF36C"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总之，通过本学期教育教学，全面完成教学目标，使学生在理解、掌握有关知识的同时，培养相应的能力，以应用有关知识解决生活中的实际问题。想尽一切办法、尽一切努力使学生真正掌握生物学相关知识，从而更好的生活。       </w:t>
      </w:r>
    </w:p>
    <w:p w14:paraId="4793CE15">
      <w:pPr>
        <w:jc w:val="left"/>
      </w:pPr>
    </w:p>
    <w:p w14:paraId="58D5F7EE">
      <w:pPr>
        <w:jc w:val="left"/>
      </w:pPr>
    </w:p>
    <w:p w14:paraId="42B60B38">
      <w:pPr>
        <w:jc w:val="left"/>
      </w:pPr>
    </w:p>
    <w:p w14:paraId="49DBC391"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6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4FCC2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 w14:paraId="12AF821C">
            <w:pPr>
              <w:ind w:firstLine="321" w:firstLineChars="100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0147E6FB">
            <w:pPr>
              <w:widowControl/>
              <w:ind w:firstLine="321" w:firstLineChars="100"/>
              <w:rPr>
                <w:rFonts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1537FF61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489189EF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4941D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A0E965E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524C39F0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6-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852" w:type="dxa"/>
            <w:vAlign w:val="center"/>
          </w:tcPr>
          <w:p w14:paraId="12179099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植物的生殖</w:t>
            </w:r>
          </w:p>
        </w:tc>
        <w:tc>
          <w:tcPr>
            <w:tcW w:w="1170" w:type="dxa"/>
            <w:vAlign w:val="center"/>
          </w:tcPr>
          <w:p w14:paraId="63F5774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423A7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E0C534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11B7C8B1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3.4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3.8</w:t>
            </w:r>
          </w:p>
        </w:tc>
        <w:tc>
          <w:tcPr>
            <w:tcW w:w="4852" w:type="dxa"/>
            <w:vAlign w:val="center"/>
          </w:tcPr>
          <w:p w14:paraId="454CC32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人昆虫的生殖和发育</w:t>
            </w:r>
          </w:p>
        </w:tc>
        <w:tc>
          <w:tcPr>
            <w:tcW w:w="1170" w:type="dxa"/>
            <w:vAlign w:val="center"/>
          </w:tcPr>
          <w:p w14:paraId="4C6015A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9F9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710E6E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6173D056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11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3.15</w:t>
            </w:r>
          </w:p>
        </w:tc>
        <w:tc>
          <w:tcPr>
            <w:tcW w:w="4852" w:type="dxa"/>
            <w:vAlign w:val="center"/>
          </w:tcPr>
          <w:p w14:paraId="6EDA862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青春期</w:t>
            </w:r>
          </w:p>
        </w:tc>
        <w:tc>
          <w:tcPr>
            <w:tcW w:w="1170" w:type="dxa"/>
            <w:vAlign w:val="center"/>
          </w:tcPr>
          <w:p w14:paraId="7D0544C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75890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D3E751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05ADD3C2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18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22</w:t>
            </w:r>
          </w:p>
        </w:tc>
        <w:tc>
          <w:tcPr>
            <w:tcW w:w="4852" w:type="dxa"/>
            <w:vAlign w:val="center"/>
          </w:tcPr>
          <w:p w14:paraId="3F4AFC3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两栖动物的生殖和发育</w:t>
            </w:r>
          </w:p>
        </w:tc>
        <w:tc>
          <w:tcPr>
            <w:tcW w:w="1170" w:type="dxa"/>
            <w:vAlign w:val="center"/>
          </w:tcPr>
          <w:p w14:paraId="63D7E8B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4031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E28CEB4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1D0E8583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25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29</w:t>
            </w:r>
          </w:p>
        </w:tc>
        <w:tc>
          <w:tcPr>
            <w:tcW w:w="4852" w:type="dxa"/>
            <w:vAlign w:val="center"/>
          </w:tcPr>
          <w:p w14:paraId="66FD241E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鸟的生殖和发育</w:t>
            </w:r>
          </w:p>
        </w:tc>
        <w:tc>
          <w:tcPr>
            <w:tcW w:w="1170" w:type="dxa"/>
            <w:vAlign w:val="center"/>
          </w:tcPr>
          <w:p w14:paraId="75EB8B0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36D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32A8E9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655AFEC9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.1-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852" w:type="dxa"/>
            <w:vAlign w:val="center"/>
          </w:tcPr>
          <w:p w14:paraId="125A291B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基因控制生物的性状</w:t>
            </w:r>
          </w:p>
        </w:tc>
        <w:tc>
          <w:tcPr>
            <w:tcW w:w="1170" w:type="dxa"/>
            <w:vAlign w:val="center"/>
          </w:tcPr>
          <w:p w14:paraId="34A8925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217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1B3D869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75CB81EE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8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4852" w:type="dxa"/>
            <w:vAlign w:val="center"/>
          </w:tcPr>
          <w:p w14:paraId="6011429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基因在亲子代间的传递</w:t>
            </w:r>
          </w:p>
        </w:tc>
        <w:tc>
          <w:tcPr>
            <w:tcW w:w="1170" w:type="dxa"/>
            <w:vAlign w:val="center"/>
          </w:tcPr>
          <w:p w14:paraId="27F64199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0B3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2A8EE89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2354A0C7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15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19</w:t>
            </w:r>
          </w:p>
        </w:tc>
        <w:tc>
          <w:tcPr>
            <w:tcW w:w="4852" w:type="dxa"/>
            <w:vAlign w:val="center"/>
          </w:tcPr>
          <w:p w14:paraId="2714896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基因的显性和隐性</w:t>
            </w:r>
          </w:p>
        </w:tc>
        <w:tc>
          <w:tcPr>
            <w:tcW w:w="1170" w:type="dxa"/>
            <w:vAlign w:val="center"/>
          </w:tcPr>
          <w:p w14:paraId="091321AB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40AC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D6FF91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 w14:paraId="7F4B66DD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22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26</w:t>
            </w:r>
          </w:p>
        </w:tc>
        <w:tc>
          <w:tcPr>
            <w:tcW w:w="4852" w:type="dxa"/>
            <w:vAlign w:val="center"/>
          </w:tcPr>
          <w:p w14:paraId="13327A23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人的性别遗传</w:t>
            </w:r>
          </w:p>
        </w:tc>
        <w:tc>
          <w:tcPr>
            <w:tcW w:w="1170" w:type="dxa"/>
            <w:vAlign w:val="center"/>
          </w:tcPr>
          <w:p w14:paraId="1D7D4E6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8B8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D1D609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 w14:paraId="36999600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28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30</w:t>
            </w:r>
          </w:p>
        </w:tc>
        <w:tc>
          <w:tcPr>
            <w:tcW w:w="4852" w:type="dxa"/>
            <w:vAlign w:val="center"/>
          </w:tcPr>
          <w:p w14:paraId="5CDADBB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生物的遗传变异</w:t>
            </w:r>
          </w:p>
        </w:tc>
        <w:tc>
          <w:tcPr>
            <w:tcW w:w="1170" w:type="dxa"/>
            <w:vAlign w:val="center"/>
          </w:tcPr>
          <w:p w14:paraId="49C6EB0C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40DC7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74CE01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 w14:paraId="3D9E4181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4.17-4.21</w:t>
            </w:r>
          </w:p>
        </w:tc>
        <w:tc>
          <w:tcPr>
            <w:tcW w:w="4852" w:type="dxa"/>
            <w:vAlign w:val="center"/>
          </w:tcPr>
          <w:p w14:paraId="42104E2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地球上的生命的起源</w:t>
            </w:r>
          </w:p>
        </w:tc>
        <w:tc>
          <w:tcPr>
            <w:tcW w:w="1170" w:type="dxa"/>
            <w:vAlign w:val="center"/>
          </w:tcPr>
          <w:p w14:paraId="3E64FF1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D74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5E0F58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vAlign w:val="center"/>
          </w:tcPr>
          <w:p w14:paraId="3599AD2B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4852" w:type="dxa"/>
            <w:vAlign w:val="center"/>
          </w:tcPr>
          <w:p w14:paraId="6B6EA33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生物进化的历程</w:t>
            </w:r>
          </w:p>
        </w:tc>
        <w:tc>
          <w:tcPr>
            <w:tcW w:w="1170" w:type="dxa"/>
            <w:vAlign w:val="center"/>
          </w:tcPr>
          <w:p w14:paraId="4B6CD5EE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B19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F5E526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vAlign w:val="center"/>
          </w:tcPr>
          <w:p w14:paraId="27B1B78F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13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17</w:t>
            </w:r>
          </w:p>
        </w:tc>
        <w:tc>
          <w:tcPr>
            <w:tcW w:w="4852" w:type="dxa"/>
            <w:vAlign w:val="center"/>
          </w:tcPr>
          <w:p w14:paraId="5A91743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五一假期</w:t>
            </w:r>
          </w:p>
        </w:tc>
        <w:tc>
          <w:tcPr>
            <w:tcW w:w="1170" w:type="dxa"/>
            <w:vAlign w:val="center"/>
          </w:tcPr>
          <w:p w14:paraId="693B152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</w:p>
        </w:tc>
      </w:tr>
      <w:tr w14:paraId="5442C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64C3F7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vAlign w:val="center"/>
          </w:tcPr>
          <w:p w14:paraId="4B38BCFC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24</w:t>
            </w:r>
          </w:p>
        </w:tc>
        <w:tc>
          <w:tcPr>
            <w:tcW w:w="4852" w:type="dxa"/>
            <w:vAlign w:val="center"/>
          </w:tcPr>
          <w:p w14:paraId="3D99535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生物进化的原因</w:t>
            </w:r>
          </w:p>
        </w:tc>
        <w:tc>
          <w:tcPr>
            <w:tcW w:w="1170" w:type="dxa"/>
            <w:vAlign w:val="center"/>
          </w:tcPr>
          <w:p w14:paraId="27D4D444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3039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ADD8D5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vAlign w:val="center"/>
          </w:tcPr>
          <w:p w14:paraId="62D08A78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27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31</w:t>
            </w:r>
          </w:p>
        </w:tc>
        <w:tc>
          <w:tcPr>
            <w:tcW w:w="4852" w:type="dxa"/>
            <w:vAlign w:val="center"/>
          </w:tcPr>
          <w:p w14:paraId="6BA67A1B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传染病及预防</w:t>
            </w:r>
          </w:p>
        </w:tc>
        <w:tc>
          <w:tcPr>
            <w:tcW w:w="1170" w:type="dxa"/>
            <w:vAlign w:val="center"/>
          </w:tcPr>
          <w:p w14:paraId="50A21C1C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78E3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CA0B35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vAlign w:val="center"/>
          </w:tcPr>
          <w:p w14:paraId="25C1F975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852" w:type="dxa"/>
            <w:vAlign w:val="center"/>
          </w:tcPr>
          <w:p w14:paraId="1532D95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免疫与计划免疫</w:t>
            </w:r>
          </w:p>
        </w:tc>
        <w:tc>
          <w:tcPr>
            <w:tcW w:w="1170" w:type="dxa"/>
            <w:vAlign w:val="center"/>
          </w:tcPr>
          <w:p w14:paraId="56ACF7B3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404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35B39F3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vAlign w:val="center"/>
          </w:tcPr>
          <w:p w14:paraId="59903DE0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11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14</w:t>
            </w:r>
          </w:p>
        </w:tc>
        <w:tc>
          <w:tcPr>
            <w:tcW w:w="4852" w:type="dxa"/>
            <w:vAlign w:val="center"/>
          </w:tcPr>
          <w:p w14:paraId="27342CA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用药与急救</w:t>
            </w:r>
          </w:p>
        </w:tc>
        <w:tc>
          <w:tcPr>
            <w:tcW w:w="1170" w:type="dxa"/>
            <w:vAlign w:val="center"/>
          </w:tcPr>
          <w:p w14:paraId="19967C5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625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C5CA67F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vAlign w:val="center"/>
          </w:tcPr>
          <w:p w14:paraId="47D3BFE9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17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21</w:t>
            </w:r>
          </w:p>
        </w:tc>
        <w:tc>
          <w:tcPr>
            <w:tcW w:w="4852" w:type="dxa"/>
            <w:vAlign w:val="center"/>
          </w:tcPr>
          <w:p w14:paraId="3BC5C04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评价自己的健康状况</w:t>
            </w:r>
          </w:p>
        </w:tc>
        <w:tc>
          <w:tcPr>
            <w:tcW w:w="1170" w:type="dxa"/>
            <w:vAlign w:val="center"/>
          </w:tcPr>
          <w:p w14:paraId="1876E45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948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ED7F85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九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1541DDEE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24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28</w:t>
            </w:r>
          </w:p>
        </w:tc>
        <w:tc>
          <w:tcPr>
            <w:tcW w:w="4852" w:type="dxa"/>
            <w:vAlign w:val="center"/>
          </w:tcPr>
          <w:p w14:paraId="67A9D80B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选择健康的生活方式</w:t>
            </w:r>
          </w:p>
        </w:tc>
        <w:tc>
          <w:tcPr>
            <w:tcW w:w="1170" w:type="dxa"/>
            <w:vAlign w:val="center"/>
          </w:tcPr>
          <w:p w14:paraId="4B459B1B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6C3A9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F37B03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二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十周</w:t>
            </w:r>
          </w:p>
        </w:tc>
        <w:tc>
          <w:tcPr>
            <w:tcW w:w="1690" w:type="dxa"/>
            <w:vAlign w:val="center"/>
          </w:tcPr>
          <w:p w14:paraId="261F0921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7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7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852" w:type="dxa"/>
            <w:vAlign w:val="center"/>
          </w:tcPr>
          <w:p w14:paraId="2294E79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复习（一）</w:t>
            </w:r>
          </w:p>
        </w:tc>
        <w:tc>
          <w:tcPr>
            <w:tcW w:w="1170" w:type="dxa"/>
            <w:vAlign w:val="center"/>
          </w:tcPr>
          <w:p w14:paraId="7EAEA94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7860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BC981BB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第二十一周</w:t>
            </w:r>
          </w:p>
        </w:tc>
        <w:tc>
          <w:tcPr>
            <w:tcW w:w="1690" w:type="dxa"/>
            <w:vAlign w:val="center"/>
          </w:tcPr>
          <w:p w14:paraId="5D86567E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7.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8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-7.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4852" w:type="dxa"/>
            <w:vAlign w:val="center"/>
          </w:tcPr>
          <w:p w14:paraId="4EB9465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期末学业考察</w:t>
            </w:r>
          </w:p>
        </w:tc>
        <w:tc>
          <w:tcPr>
            <w:tcW w:w="1170" w:type="dxa"/>
            <w:vAlign w:val="center"/>
          </w:tcPr>
          <w:p w14:paraId="1354E87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</w:p>
        </w:tc>
      </w:tr>
    </w:tbl>
    <w:p w14:paraId="694A28D8">
      <w:pPr>
        <w:spacing w:line="20" w:lineRule="exact"/>
        <w:ind w:firstLine="40" w:firstLineChars="200"/>
        <w:rPr>
          <w:rFonts w:ascii="Times New Roman" w:hAnsi="Times New Roman" w:eastAsia="黑体" w:cs="Times New Roman"/>
          <w:sz w:val="2"/>
          <w:szCs w:val="2"/>
        </w:rPr>
      </w:pPr>
    </w:p>
    <w:p w14:paraId="73AB2CA0">
      <w:pPr>
        <w:spacing w:line="520" w:lineRule="exact"/>
      </w:pPr>
    </w:p>
    <w:p w14:paraId="59297F5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3DE9539C">
            <w:pPr>
              <w:pStyle w:val="3"/>
              <w:jc w:val="center"/>
            </w:pPr>
            <w:r>
              <w:rPr>
                <w:rFonts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/Qpt&#10;0gAAAAQBAAAPAAAAAAAAAAEAIAAAACIAAABkcnMvZG93bnJldi54bWxQSwECFAAUAAAACACHTuJA&#10;qrvwzO4BAADJAwAADgAAAAAAAAABACAAAAAhAQAAZHJzL2Uyb0RvYy54bWxQSwUGAAAAAAYABgBZ&#10;AQAAgQ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18BB8235"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B2CE17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F4434"/>
    <w:multiLevelType w:val="multilevel"/>
    <w:tmpl w:val="65AF4434"/>
    <w:lvl w:ilvl="0" w:tentative="0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YTJhMTgyZTMyMWEwM2UwYWFlMThiN2Y1OTU0ZTcifQ=="/>
    <w:docVar w:name="KSO_WPS_MARK_KEY" w:val="31455222-b6b8-4394-999a-d2bb186fdd33"/>
  </w:docVars>
  <w:rsids>
    <w:rsidRoot w:val="0033523E"/>
    <w:rsid w:val="000318FB"/>
    <w:rsid w:val="002F34B8"/>
    <w:rsid w:val="0033523E"/>
    <w:rsid w:val="005006D1"/>
    <w:rsid w:val="005351C5"/>
    <w:rsid w:val="005C374F"/>
    <w:rsid w:val="006201E8"/>
    <w:rsid w:val="00793DDE"/>
    <w:rsid w:val="00854864"/>
    <w:rsid w:val="00881E1B"/>
    <w:rsid w:val="00B4249B"/>
    <w:rsid w:val="00CD2F35"/>
    <w:rsid w:val="00F810E0"/>
    <w:rsid w:val="02C16E27"/>
    <w:rsid w:val="0C54693C"/>
    <w:rsid w:val="1A3F79A0"/>
    <w:rsid w:val="3BD10349"/>
    <w:rsid w:val="50732079"/>
    <w:rsid w:val="5D777911"/>
    <w:rsid w:val="61D74D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1800</Words>
  <Characters>1965</Characters>
  <Lines>16</Lines>
  <Paragraphs>4</Paragraphs>
  <TotalTime>12</TotalTime>
  <ScaleCrop>false</ScaleCrop>
  <LinksUpToDate>false</LinksUpToDate>
  <CharactersWithSpaces>2187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2024-02-25T11:18:00Z</dcterms:created>
  <dc:creator>dell</dc:creator>
  <cp:lastModifiedBy>水云涧</cp:lastModifiedBy>
  <dcterms:modified xsi:type="dcterms:W3CDTF">2025-07-15T02:30:50Z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4980D734CB2E49EEA9C1A911AE236DD0_13</vt:lpwstr>
  </property>
  <property fmtid="{D5CDD505-2E9C-101B-9397-08002B2CF9AE}" pid="4" name="KSOTemplateDocerSaveRecord">
    <vt:lpwstr>eyJoZGlkIjoiZWY5N2Y4NTZmNTVmMzQyYTBkYmVlODgxMWUyNGMxOGYiLCJ1c2VySWQiOiIyODE2MjgwNjYifQ==</vt:lpwstr>
  </property>
</Properties>
</file>